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2F" w:rsidRDefault="0096322F" w:rsidP="0006128E">
      <w:pPr>
        <w:pStyle w:val="tl1"/>
        <w:numPr>
          <w:ilvl w:val="0"/>
          <w:numId w:val="0"/>
        </w:numPr>
        <w:spacing w:after="60"/>
        <w:jc w:val="left"/>
        <w:rPr>
          <w:rFonts w:cs="Tahoma"/>
          <w:b/>
          <w:sz w:val="20"/>
          <w:szCs w:val="20"/>
          <w:lang w:eastAsia="cs-CZ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left"/>
        <w:rPr>
          <w:rFonts w:cs="Tahoma"/>
          <w:b/>
          <w:sz w:val="20"/>
          <w:szCs w:val="20"/>
          <w:lang w:eastAsia="cs-CZ"/>
        </w:rPr>
      </w:pPr>
      <w:r>
        <w:rPr>
          <w:rFonts w:cs="Tahoma"/>
          <w:b/>
          <w:sz w:val="20"/>
          <w:szCs w:val="20"/>
          <w:lang w:eastAsia="cs-CZ"/>
        </w:rPr>
        <w:t>Príloha č.2</w:t>
      </w: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left"/>
        <w:rPr>
          <w:rFonts w:cs="Tahoma"/>
          <w:b/>
          <w:sz w:val="20"/>
          <w:szCs w:val="20"/>
          <w:lang w:eastAsia="cs-CZ"/>
        </w:rPr>
      </w:pPr>
      <w:bookmarkStart w:id="0" w:name="_GoBack"/>
      <w:bookmarkEnd w:id="0"/>
    </w:p>
    <w:p w:rsidR="0006128E" w:rsidRPr="008D43B7" w:rsidRDefault="0006128E" w:rsidP="0006128E">
      <w:pPr>
        <w:rPr>
          <w:rFonts w:ascii="Tahoma" w:hAnsi="Tahoma" w:cs="Tahoma"/>
          <w:sz w:val="18"/>
          <w:szCs w:val="18"/>
        </w:rPr>
      </w:pPr>
      <w:r w:rsidRPr="008D43B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A93A985" wp14:editId="3DDB4E20">
            <wp:simplePos x="0" y="0"/>
            <wp:positionH relativeFrom="column">
              <wp:posOffset>5384165</wp:posOffset>
            </wp:positionH>
            <wp:positionV relativeFrom="paragraph">
              <wp:posOffset>78740</wp:posOffset>
            </wp:positionV>
            <wp:extent cx="669925" cy="488950"/>
            <wp:effectExtent l="0" t="0" r="0" b="0"/>
            <wp:wrapNone/>
            <wp:docPr id="18" name="Obrázok 18" descr="Logo KYBER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KYBERNE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3B7">
        <w:rPr>
          <w:rFonts w:ascii="Tahoma" w:hAnsi="Tahoma" w:cs="Tahoma"/>
          <w:b/>
          <w:sz w:val="18"/>
          <w:szCs w:val="18"/>
          <w:u w:val="single"/>
        </w:rPr>
        <w:t>Verejný obstarávateľ:</w:t>
      </w:r>
      <w:r w:rsidRPr="008D43B7">
        <w:rPr>
          <w:rFonts w:ascii="Tahoma" w:hAnsi="Tahoma" w:cs="Tahoma"/>
          <w:sz w:val="18"/>
          <w:szCs w:val="18"/>
        </w:rPr>
        <w:t xml:space="preserve">       </w:t>
      </w:r>
      <w:r w:rsidRPr="008D43B7">
        <w:rPr>
          <w:rFonts w:ascii="Tahoma" w:hAnsi="Tahoma" w:cs="Tahoma"/>
          <w:sz w:val="18"/>
          <w:szCs w:val="18"/>
        </w:rPr>
        <w:tab/>
      </w:r>
      <w:bookmarkStart w:id="1" w:name="_Hlk517590530"/>
      <w:r w:rsidRPr="008D43B7">
        <w:rPr>
          <w:rFonts w:ascii="Tahoma" w:hAnsi="Tahoma" w:cs="Tahoma"/>
          <w:b/>
          <w:sz w:val="18"/>
          <w:szCs w:val="18"/>
        </w:rPr>
        <w:t>KYBERNETES, s.r.o.</w:t>
      </w:r>
      <w:r w:rsidRPr="008D43B7">
        <w:rPr>
          <w:noProof/>
          <w:sz w:val="18"/>
          <w:szCs w:val="18"/>
        </w:rPr>
        <w:t xml:space="preserve"> </w:t>
      </w:r>
      <w:r w:rsidRPr="008D43B7">
        <w:rPr>
          <w:rFonts w:ascii="Tahoma" w:hAnsi="Tahoma" w:cs="Tahoma"/>
          <w:b/>
          <w:color w:val="000000"/>
          <w:sz w:val="18"/>
          <w:szCs w:val="18"/>
        </w:rPr>
        <w:br/>
      </w:r>
      <w:r w:rsidRPr="008D43B7">
        <w:rPr>
          <w:rFonts w:ascii="Tahoma" w:hAnsi="Tahoma" w:cs="Tahoma"/>
          <w:i/>
          <w:sz w:val="18"/>
          <w:szCs w:val="18"/>
        </w:rPr>
        <w:t>podľa § 8 ods.1)</w:t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bCs/>
          <w:sz w:val="18"/>
          <w:szCs w:val="18"/>
        </w:rPr>
        <w:t>Omská 14</w:t>
      </w:r>
      <w:r w:rsidRPr="008D43B7">
        <w:rPr>
          <w:rFonts w:ascii="Tahoma" w:hAnsi="Tahoma" w:cs="Tahoma"/>
          <w:sz w:val="18"/>
          <w:szCs w:val="18"/>
        </w:rPr>
        <w:tab/>
      </w:r>
    </w:p>
    <w:p w:rsidR="0006128E" w:rsidRPr="008D43B7" w:rsidRDefault="0006128E" w:rsidP="0006128E">
      <w:pPr>
        <w:pStyle w:val="msolistparagraph0"/>
        <w:ind w:left="0"/>
        <w:rPr>
          <w:rFonts w:ascii="Tahoma" w:hAnsi="Tahoma" w:cs="Tahoma"/>
          <w:sz w:val="18"/>
          <w:szCs w:val="18"/>
        </w:rPr>
      </w:pPr>
      <w:r w:rsidRPr="008D43B7">
        <w:rPr>
          <w:rFonts w:ascii="Tahoma" w:hAnsi="Tahoma" w:cs="Tahoma"/>
          <w:sz w:val="18"/>
          <w:szCs w:val="18"/>
        </w:rPr>
        <w:t xml:space="preserve">zákona č. 343/2015 </w:t>
      </w:r>
      <w:proofErr w:type="spellStart"/>
      <w:r w:rsidRPr="008D43B7">
        <w:rPr>
          <w:rFonts w:ascii="Tahoma" w:hAnsi="Tahoma" w:cs="Tahoma"/>
          <w:sz w:val="18"/>
          <w:szCs w:val="18"/>
        </w:rPr>
        <w:t>Z.z</w:t>
      </w:r>
      <w:proofErr w:type="spellEnd"/>
      <w:r w:rsidRPr="008D43B7">
        <w:rPr>
          <w:rFonts w:ascii="Tahoma" w:hAnsi="Tahoma" w:cs="Tahoma"/>
          <w:sz w:val="18"/>
          <w:szCs w:val="18"/>
        </w:rPr>
        <w:t xml:space="preserve">.               </w:t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bCs/>
          <w:sz w:val="18"/>
          <w:szCs w:val="18"/>
        </w:rPr>
        <w:t>040 01 Košice</w:t>
      </w:r>
    </w:p>
    <w:p w:rsidR="0006128E" w:rsidRPr="008D43B7" w:rsidRDefault="0006128E" w:rsidP="0096322F">
      <w:pPr>
        <w:pStyle w:val="Nadpis2"/>
        <w:pBdr>
          <w:bottom w:val="single" w:sz="4" w:space="1" w:color="auto"/>
        </w:pBdr>
        <w:rPr>
          <w:rFonts w:ascii="Tahoma" w:hAnsi="Tahoma" w:cs="Tahoma"/>
          <w:b/>
          <w:caps/>
          <w:color w:val="FF0000"/>
          <w:sz w:val="18"/>
          <w:szCs w:val="18"/>
        </w:rPr>
      </w:pPr>
      <w:r w:rsidRPr="008D43B7">
        <w:rPr>
          <w:rFonts w:ascii="Tahoma" w:hAnsi="Tahoma" w:cs="Tahoma"/>
          <w:bCs/>
          <w:caps/>
          <w:sz w:val="18"/>
          <w:szCs w:val="18"/>
        </w:rPr>
        <w:t>IČO:</w:t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Style w:val="ra"/>
          <w:rFonts w:ascii="Tahoma" w:hAnsi="Tahoma" w:cs="Tahoma"/>
          <w:sz w:val="18"/>
          <w:szCs w:val="18"/>
        </w:rPr>
        <w:t>36 734 519</w:t>
      </w:r>
      <w:bookmarkEnd w:id="1"/>
    </w:p>
    <w:p w:rsidR="0006128E" w:rsidRDefault="0006128E" w:rsidP="0006128E">
      <w:pPr>
        <w:pStyle w:val="Nadpis2"/>
        <w:jc w:val="center"/>
        <w:rPr>
          <w:rFonts w:ascii="Tahoma" w:hAnsi="Tahoma" w:cs="Tahoma"/>
          <w:b/>
          <w:caps/>
          <w:color w:val="FF0000"/>
          <w:sz w:val="18"/>
          <w:szCs w:val="18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rPr>
          <w:b/>
          <w:bCs/>
          <w:sz w:val="24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rPr>
          <w:b/>
          <w:bCs/>
          <w:sz w:val="24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rPr>
          <w:b/>
          <w:bCs/>
          <w:sz w:val="24"/>
        </w:rPr>
      </w:pPr>
      <w:r>
        <w:rPr>
          <w:b/>
          <w:bCs/>
          <w:sz w:val="24"/>
        </w:rPr>
        <w:t>ČESTNÉ VYHLÁSENIE UCHÁDZAČA</w:t>
      </w:r>
    </w:p>
    <w:p w:rsidR="0006128E" w:rsidRDefault="0006128E" w:rsidP="0006128E">
      <w:pPr>
        <w:pStyle w:val="tl1"/>
        <w:numPr>
          <w:ilvl w:val="0"/>
          <w:numId w:val="0"/>
        </w:numPr>
        <w:spacing w:before="240" w:after="240"/>
        <w:ind w:left="425"/>
        <w:jc w:val="both"/>
        <w:rPr>
          <w:sz w:val="20"/>
          <w:szCs w:val="20"/>
        </w:rPr>
      </w:pPr>
      <w:r>
        <w:rPr>
          <w:rFonts w:cs="Tahoma"/>
          <w:caps/>
          <w:sz w:val="20"/>
          <w:szCs w:val="20"/>
          <w:u w:val="single"/>
        </w:rPr>
        <w:t>Predmet zákazky</w:t>
      </w:r>
      <w:r>
        <w:rPr>
          <w:rFonts w:cs="Tahoma"/>
          <w:sz w:val="20"/>
          <w:szCs w:val="20"/>
        </w:rPr>
        <w:t>:</w:t>
      </w:r>
      <w:r>
        <w:rPr>
          <w:rFonts w:cs="Tahoma"/>
          <w:b/>
          <w:caps/>
          <w:color w:val="FF0000"/>
          <w:sz w:val="20"/>
          <w:szCs w:val="20"/>
        </w:rPr>
        <w:t xml:space="preserve"> </w:t>
      </w:r>
      <w:r w:rsidRPr="00B1506B">
        <w:rPr>
          <w:rFonts w:cs="Tahoma"/>
          <w:b/>
          <w:sz w:val="20"/>
          <w:szCs w:val="20"/>
        </w:rPr>
        <w:t>Softvéry pre výskumno-vývojovú úlohu v spoločnosti KYBERNETES, s.r.o.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5812"/>
      </w:tblGrid>
      <w:tr w:rsidR="0006128E" w:rsidTr="002728D6">
        <w:trPr>
          <w:trHeight w:val="474"/>
          <w:jc w:val="center"/>
        </w:trPr>
        <w:tc>
          <w:tcPr>
            <w:tcW w:w="8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06128E" w:rsidRDefault="0006128E" w:rsidP="002728D6">
            <w:pPr>
              <w:jc w:val="center"/>
              <w:rPr>
                <w:rFonts w:ascii="Tahoma" w:hAnsi="Tahoma" w:cs="Tahoma"/>
                <w:b/>
                <w:bCs/>
                <w:iCs/>
                <w:caps/>
                <w:sz w:val="20"/>
                <w:szCs w:val="20"/>
              </w:rPr>
            </w:pPr>
            <w:bookmarkStart w:id="2" w:name="_Hlk21593466"/>
            <w:r>
              <w:rPr>
                <w:rFonts w:ascii="Tahoma" w:hAnsi="Tahoma" w:cs="Tahoma"/>
                <w:b/>
                <w:bCs/>
                <w:iCs/>
                <w:caps/>
                <w:sz w:val="20"/>
                <w:szCs w:val="20"/>
              </w:rPr>
              <w:t>Identifikačné údaje uchádzača</w:t>
            </w:r>
          </w:p>
        </w:tc>
      </w:tr>
      <w:tr w:rsidR="0006128E" w:rsidTr="002728D6">
        <w:trPr>
          <w:trHeight w:val="454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Obchodné meno: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8E" w:rsidTr="002728D6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8E" w:rsidTr="002728D6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8E" w:rsidTr="002728D6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 DPH</w:t>
            </w:r>
            <w:r w:rsidR="0096322F">
              <w:rPr>
                <w:rFonts w:ascii="Tahoma" w:hAnsi="Tahoma" w:cs="Tahoma"/>
                <w:sz w:val="20"/>
                <w:szCs w:val="20"/>
              </w:rPr>
              <w:t xml:space="preserve"> / DIČ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28E" w:rsidRDefault="0006128E" w:rsidP="002728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bookmarkEnd w:id="2"/>
    <w:p w:rsidR="0006128E" w:rsidRDefault="0006128E" w:rsidP="0006128E">
      <w:pPr>
        <w:pStyle w:val="tl1"/>
        <w:numPr>
          <w:ilvl w:val="0"/>
          <w:numId w:val="0"/>
        </w:numPr>
        <w:spacing w:before="24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Ako uchádzač vo vyššie uvedenej zákazke</w:t>
      </w:r>
    </w:p>
    <w:p w:rsidR="0006128E" w:rsidRDefault="0006128E" w:rsidP="0006128E">
      <w:pPr>
        <w:pStyle w:val="tl1"/>
        <w:numPr>
          <w:ilvl w:val="0"/>
          <w:numId w:val="0"/>
        </w:numPr>
        <w:spacing w:before="240" w:after="240"/>
        <w:ind w:left="426"/>
        <w:rPr>
          <w:sz w:val="20"/>
          <w:szCs w:val="20"/>
        </w:rPr>
      </w:pPr>
      <w:r>
        <w:rPr>
          <w:b/>
          <w:bCs/>
          <w:sz w:val="24"/>
        </w:rPr>
        <w:t>týmto vyhlasujem, že</w:t>
      </w:r>
      <w:r>
        <w:rPr>
          <w:sz w:val="20"/>
          <w:szCs w:val="20"/>
        </w:rPr>
        <w:t>:</w:t>
      </w:r>
    </w:p>
    <w:p w:rsidR="0006128E" w:rsidRDefault="0006128E" w:rsidP="0006128E">
      <w:pPr>
        <w:pStyle w:val="tl1"/>
        <w:numPr>
          <w:ilvl w:val="0"/>
          <w:numId w:val="0"/>
        </w:numPr>
        <w:spacing w:before="120" w:after="120" w:line="48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3" w:name="_Hlk16068244"/>
      <w:r>
        <w:rPr>
          <w:sz w:val="20"/>
          <w:szCs w:val="20"/>
        </w:rPr>
        <w:t>súhlasím s podmienkami verejného obstarávania</w:t>
      </w:r>
      <w:bookmarkEnd w:id="3"/>
      <w:r>
        <w:rPr>
          <w:sz w:val="20"/>
          <w:szCs w:val="20"/>
        </w:rPr>
        <w:t xml:space="preserve"> na predmet zákazky</w:t>
      </w:r>
      <w:r w:rsidR="0096322F">
        <w:rPr>
          <w:sz w:val="20"/>
          <w:szCs w:val="20"/>
        </w:rPr>
        <w:t>;</w:t>
      </w:r>
    </w:p>
    <w:p w:rsidR="0006128E" w:rsidRDefault="0006128E" w:rsidP="0006128E">
      <w:pPr>
        <w:pStyle w:val="tl1"/>
        <w:numPr>
          <w:ilvl w:val="0"/>
          <w:numId w:val="0"/>
        </w:numPr>
        <w:spacing w:before="120" w:after="120" w:line="48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4" w:name="_Hlk16068275"/>
      <w:r>
        <w:rPr>
          <w:sz w:val="20"/>
          <w:szCs w:val="20"/>
        </w:rPr>
        <w:t>som dôkladne oboznámený s celým obsahom výzvy na predkladanie ponúk</w:t>
      </w:r>
      <w:bookmarkEnd w:id="4"/>
      <w:r w:rsidR="0096322F">
        <w:rPr>
          <w:sz w:val="20"/>
          <w:szCs w:val="20"/>
        </w:rPr>
        <w:t>;</w:t>
      </w:r>
    </w:p>
    <w:p w:rsidR="0006128E" w:rsidRDefault="0006128E" w:rsidP="0006128E">
      <w:pPr>
        <w:pStyle w:val="tl1"/>
        <w:numPr>
          <w:ilvl w:val="0"/>
          <w:numId w:val="0"/>
        </w:numPr>
        <w:spacing w:before="120" w:after="120" w:line="48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5" w:name="_Hlk16068292"/>
      <w:r>
        <w:rPr>
          <w:sz w:val="20"/>
          <w:szCs w:val="20"/>
        </w:rPr>
        <w:t>všetky údaje uvedené v ponuke sú pravdivé a</w:t>
      </w:r>
      <w:r w:rsidR="0096322F">
        <w:rPr>
          <w:sz w:val="20"/>
          <w:szCs w:val="20"/>
        </w:rPr>
        <w:t> </w:t>
      </w:r>
      <w:r>
        <w:rPr>
          <w:sz w:val="20"/>
          <w:szCs w:val="20"/>
        </w:rPr>
        <w:t>úplné</w:t>
      </w:r>
      <w:bookmarkEnd w:id="5"/>
      <w:r w:rsidR="0096322F">
        <w:rPr>
          <w:sz w:val="20"/>
          <w:szCs w:val="20"/>
        </w:rPr>
        <w:t>;</w:t>
      </w:r>
    </w:p>
    <w:p w:rsidR="0006128E" w:rsidRDefault="0006128E" w:rsidP="0006128E">
      <w:pPr>
        <w:pStyle w:val="tl1"/>
        <w:numPr>
          <w:ilvl w:val="0"/>
          <w:numId w:val="0"/>
        </w:numPr>
        <w:spacing w:before="120" w:after="120"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6" w:name="_Hlk16068333"/>
      <w:r>
        <w:rPr>
          <w:sz w:val="20"/>
          <w:szCs w:val="20"/>
        </w:rPr>
        <w:t xml:space="preserve">nie som vedený v tzv. </w:t>
      </w:r>
      <w:proofErr w:type="spellStart"/>
      <w:r>
        <w:rPr>
          <w:sz w:val="20"/>
          <w:szCs w:val="20"/>
        </w:rPr>
        <w:t>blackliste</w:t>
      </w:r>
      <w:proofErr w:type="spellEnd"/>
      <w:r>
        <w:rPr>
          <w:sz w:val="20"/>
          <w:szCs w:val="20"/>
        </w:rPr>
        <w:t xml:space="preserve"> elektronického trhoviska</w:t>
      </w:r>
      <w:bookmarkEnd w:id="6"/>
      <w:r w:rsidR="0096322F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06128E" w:rsidRDefault="0006128E" w:rsidP="0006128E">
      <w:pPr>
        <w:pStyle w:val="tl1"/>
        <w:numPr>
          <w:ilvl w:val="0"/>
          <w:numId w:val="0"/>
        </w:numPr>
        <w:spacing w:before="120" w:after="120"/>
        <w:ind w:left="567"/>
        <w:jc w:val="both"/>
        <w:rPr>
          <w:sz w:val="20"/>
          <w:szCs w:val="20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_______________________________, dňa_____________________________ </w:t>
      </w: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</w:p>
    <w:p w:rsidR="0006128E" w:rsidRDefault="0006128E" w:rsidP="0006128E">
      <w:pPr>
        <w:pStyle w:val="tl1"/>
        <w:numPr>
          <w:ilvl w:val="0"/>
          <w:numId w:val="0"/>
        </w:numPr>
        <w:spacing w:after="60"/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______________________________________________</w:t>
      </w:r>
    </w:p>
    <w:p w:rsidR="0006128E" w:rsidRDefault="0006128E" w:rsidP="0006128E">
      <w:pPr>
        <w:pStyle w:val="tl1"/>
        <w:numPr>
          <w:ilvl w:val="0"/>
          <w:numId w:val="0"/>
        </w:numPr>
        <w:spacing w:after="60"/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>Podpis štatutára/</w:t>
      </w:r>
      <w:proofErr w:type="spellStart"/>
      <w:r>
        <w:rPr>
          <w:sz w:val="20"/>
          <w:szCs w:val="20"/>
        </w:rPr>
        <w:t>ov</w:t>
      </w:r>
      <w:proofErr w:type="spellEnd"/>
    </w:p>
    <w:p w:rsidR="0006128E" w:rsidRDefault="0006128E" w:rsidP="0006128E">
      <w:pPr>
        <w:ind w:left="4820"/>
        <w:rPr>
          <w:sz w:val="22"/>
          <w:szCs w:val="22"/>
        </w:rPr>
      </w:pPr>
      <w:r>
        <w:rPr>
          <w:sz w:val="20"/>
          <w:szCs w:val="20"/>
        </w:rPr>
        <w:t>(</w:t>
      </w:r>
      <w:r>
        <w:rPr>
          <w:rFonts w:ascii="Tahoma" w:hAnsi="Tahoma" w:cs="Tahoma"/>
          <w:sz w:val="18"/>
          <w:szCs w:val="18"/>
        </w:rPr>
        <w:t>podľa ustanovení príslušného registra</w:t>
      </w:r>
      <w:r>
        <w:rPr>
          <w:rStyle w:val="Odkaznapoznmkupodiarou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>)</w:t>
      </w:r>
    </w:p>
    <w:p w:rsidR="00DB5ABD" w:rsidRDefault="00DB5ABD" w:rsidP="007F5EB7">
      <w:pPr>
        <w:ind w:left="4820"/>
      </w:pPr>
    </w:p>
    <w:sectPr w:rsidR="00DB5ABD" w:rsidSect="0096322F">
      <w:headerReference w:type="first" r:id="rId8"/>
      <w:pgSz w:w="11906" w:h="16838"/>
      <w:pgMar w:top="1417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B2" w:rsidRDefault="00B11CB2" w:rsidP="004E0F65">
      <w:r>
        <w:separator/>
      </w:r>
    </w:p>
  </w:endnote>
  <w:endnote w:type="continuationSeparator" w:id="0">
    <w:p w:rsidR="00B11CB2" w:rsidRDefault="00B11CB2" w:rsidP="004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B2" w:rsidRDefault="00B11CB2" w:rsidP="004E0F65">
      <w:r>
        <w:separator/>
      </w:r>
    </w:p>
  </w:footnote>
  <w:footnote w:type="continuationSeparator" w:id="0">
    <w:p w:rsidR="00B11CB2" w:rsidRDefault="00B11CB2" w:rsidP="004E0F65">
      <w:r>
        <w:continuationSeparator/>
      </w:r>
    </w:p>
  </w:footnote>
  <w:footnote w:id="1">
    <w:p w:rsidR="0006128E" w:rsidRDefault="0006128E" w:rsidP="0006128E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2F" w:rsidRPr="0096322F" w:rsidRDefault="0096322F" w:rsidP="0096322F">
    <w:pPr>
      <w:pStyle w:val="Zkladntext3"/>
      <w:tabs>
        <w:tab w:val="left" w:pos="0"/>
        <w:tab w:val="left" w:pos="3864"/>
      </w:tabs>
      <w:spacing w:after="60"/>
      <w:jc w:val="center"/>
      <w:rPr>
        <w:rFonts w:ascii="Tahoma" w:hAnsi="Tahoma" w:cs="Tahoma"/>
        <w:b/>
      </w:rPr>
    </w:pPr>
    <w:bookmarkStart w:id="7" w:name="_Hlk25415899"/>
    <w:bookmarkStart w:id="8" w:name="_Hlk25415900"/>
    <w:r w:rsidRPr="0096322F"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3DE6507C" wp14:editId="47AA7E36">
          <wp:simplePos x="0" y="0"/>
          <wp:positionH relativeFrom="column">
            <wp:posOffset>95837</wp:posOffset>
          </wp:positionH>
          <wp:positionV relativeFrom="paragraph">
            <wp:posOffset>-60911</wp:posOffset>
          </wp:positionV>
          <wp:extent cx="880500" cy="422031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51" cy="42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2F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72B8BD4C" wp14:editId="34430B17">
          <wp:simplePos x="0" y="0"/>
          <wp:positionH relativeFrom="column">
            <wp:posOffset>5296535</wp:posOffset>
          </wp:positionH>
          <wp:positionV relativeFrom="paragraph">
            <wp:posOffset>-96520</wp:posOffset>
          </wp:positionV>
          <wp:extent cx="759460" cy="435610"/>
          <wp:effectExtent l="19050" t="0" r="2540" b="0"/>
          <wp:wrapNone/>
          <wp:docPr id="10" name="Obrázok 10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322F">
      <w:rPr>
        <w:rFonts w:ascii="Tahoma" w:hAnsi="Tahoma" w:cs="Tahoma"/>
      </w:rPr>
      <w:t>Projekt</w:t>
    </w:r>
  </w:p>
  <w:p w:rsidR="0096322F" w:rsidRPr="0096322F" w:rsidRDefault="0096322F" w:rsidP="0096322F">
    <w:pPr>
      <w:pStyle w:val="Zkladntext3"/>
      <w:tabs>
        <w:tab w:val="left" w:pos="3983"/>
        <w:tab w:val="center" w:pos="4819"/>
      </w:tabs>
      <w:spacing w:after="60"/>
      <w:jc w:val="center"/>
      <w:rPr>
        <w:rFonts w:ascii="Tahoma" w:hAnsi="Tahoma" w:cs="Tahoma"/>
        <w:bCs/>
        <w:sz w:val="4"/>
        <w:szCs w:val="10"/>
      </w:rPr>
    </w:pPr>
    <w:r w:rsidRPr="0096322F">
      <w:rPr>
        <w:rFonts w:ascii="Tahoma" w:hAnsi="Tahoma" w:cs="Tahoma"/>
        <w:szCs w:val="22"/>
      </w:rPr>
      <w:t>Výskum a vývoj produktu ECOGI v spoločnosti KYBERNETES</w:t>
    </w:r>
  </w:p>
  <w:bookmarkEnd w:id="7"/>
  <w:bookmarkEnd w:id="8"/>
  <w:p w:rsidR="0096322F" w:rsidRDefault="0096322F" w:rsidP="0096322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3456"/>
    <w:multiLevelType w:val="hybridMultilevel"/>
    <w:tmpl w:val="0EA2BD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9CCAA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5C706DCB"/>
    <w:multiLevelType w:val="hybridMultilevel"/>
    <w:tmpl w:val="B04AA44C"/>
    <w:lvl w:ilvl="0" w:tplc="9A32FD0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65"/>
    <w:rsid w:val="00013D12"/>
    <w:rsid w:val="00047657"/>
    <w:rsid w:val="0006128E"/>
    <w:rsid w:val="00325BC9"/>
    <w:rsid w:val="0033185F"/>
    <w:rsid w:val="00446B56"/>
    <w:rsid w:val="004E0F65"/>
    <w:rsid w:val="005D3552"/>
    <w:rsid w:val="006864F9"/>
    <w:rsid w:val="006E3C69"/>
    <w:rsid w:val="00786497"/>
    <w:rsid w:val="007F5EB7"/>
    <w:rsid w:val="00834FAA"/>
    <w:rsid w:val="008917EA"/>
    <w:rsid w:val="0096322F"/>
    <w:rsid w:val="00A1472A"/>
    <w:rsid w:val="00A372DA"/>
    <w:rsid w:val="00AD1920"/>
    <w:rsid w:val="00AE7585"/>
    <w:rsid w:val="00B11CB2"/>
    <w:rsid w:val="00BB4FDF"/>
    <w:rsid w:val="00BC5801"/>
    <w:rsid w:val="00C31BF6"/>
    <w:rsid w:val="00CE4848"/>
    <w:rsid w:val="00DB5ABD"/>
    <w:rsid w:val="00DE5807"/>
    <w:rsid w:val="00E27B82"/>
    <w:rsid w:val="00EA475F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CBCBF"/>
  <w15:chartTrackingRefBased/>
  <w15:docId w15:val="{4B82A381-94CA-455C-B993-B608C91B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C5801"/>
    <w:pPr>
      <w:keepNext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4E0F65"/>
    <w:pPr>
      <w:numPr>
        <w:ilvl w:val="3"/>
        <w:numId w:val="1"/>
      </w:numPr>
      <w:jc w:val="center"/>
    </w:pPr>
    <w:rPr>
      <w:rFonts w:ascii="Tahoma" w:hAnsi="Tahoma"/>
      <w:sz w:val="18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sid w:val="004E0F65"/>
    <w:rPr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rsid w:val="004E0F65"/>
    <w:pPr>
      <w:widowControl w:val="0"/>
      <w:jc w:val="both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4E0F65"/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Nadpis2Char">
    <w:name w:val="Nadpis 2 Char"/>
    <w:basedOn w:val="Predvolenpsmoodseku"/>
    <w:link w:val="Nadpis2"/>
    <w:rsid w:val="00BC58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C5801"/>
    <w:pPr>
      <w:jc w:val="center"/>
    </w:pPr>
    <w:rPr>
      <w:rFonts w:ascii="Tahoma" w:hAnsi="Tahoma"/>
      <w:sz w:val="36"/>
      <w:lang w:val="x-none" w:eastAsia="cs-CZ"/>
    </w:rPr>
  </w:style>
  <w:style w:type="character" w:customStyle="1" w:styleId="NzovChar">
    <w:name w:val="Názov Char"/>
    <w:basedOn w:val="Predvolenpsmoodseku"/>
    <w:link w:val="Nzov"/>
    <w:rsid w:val="00BC5801"/>
    <w:rPr>
      <w:rFonts w:ascii="Tahoma" w:eastAsia="Times New Roman" w:hAnsi="Tahoma" w:cs="Times New Roman"/>
      <w:sz w:val="36"/>
      <w:szCs w:val="24"/>
      <w:lang w:val="x-none" w:eastAsia="cs-CZ"/>
    </w:rPr>
  </w:style>
  <w:style w:type="paragraph" w:styleId="Normlnywebov">
    <w:name w:val="Normal (Web)"/>
    <w:basedOn w:val="Normlny"/>
    <w:uiPriority w:val="99"/>
    <w:rsid w:val="00BC5801"/>
    <w:pPr>
      <w:spacing w:before="100" w:beforeAutospacing="1" w:after="100" w:afterAutospacing="1"/>
      <w:jc w:val="both"/>
    </w:pPr>
    <w:rPr>
      <w:rFonts w:ascii="Arial Unicode MS" w:eastAsia="Arial Unicode MS" w:hAnsi="Arial Unicode MS"/>
      <w:color w:val="000000"/>
    </w:rPr>
  </w:style>
  <w:style w:type="character" w:customStyle="1" w:styleId="ra">
    <w:name w:val="ra"/>
    <w:basedOn w:val="Predvolenpsmoodseku"/>
    <w:rsid w:val="00BC5801"/>
  </w:style>
  <w:style w:type="paragraph" w:styleId="Hlavika">
    <w:name w:val="header"/>
    <w:basedOn w:val="Normlny"/>
    <w:link w:val="HlavikaChar"/>
    <w:uiPriority w:val="99"/>
    <w:unhideWhenUsed/>
    <w:rsid w:val="00BC58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C5801"/>
  </w:style>
  <w:style w:type="paragraph" w:styleId="Pta">
    <w:name w:val="footer"/>
    <w:basedOn w:val="Normlny"/>
    <w:link w:val="PtaChar"/>
    <w:uiPriority w:val="99"/>
    <w:unhideWhenUsed/>
    <w:rsid w:val="00BC58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C5801"/>
  </w:style>
  <w:style w:type="paragraph" w:styleId="Zarkazkladnhotextu">
    <w:name w:val="Body Text Indent"/>
    <w:basedOn w:val="Normlny"/>
    <w:link w:val="ZarkazkladnhotextuChar"/>
    <w:rsid w:val="007F5EB7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E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06128E"/>
    <w:pPr>
      <w:ind w:left="720"/>
    </w:pPr>
    <w:rPr>
      <w:rFonts w:ascii="Calibri" w:hAnsi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6322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6322F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EUNEXT</cp:lastModifiedBy>
  <cp:revision>13</cp:revision>
  <dcterms:created xsi:type="dcterms:W3CDTF">2019-08-07T09:07:00Z</dcterms:created>
  <dcterms:modified xsi:type="dcterms:W3CDTF">2019-11-23T14:41:00Z</dcterms:modified>
</cp:coreProperties>
</file>